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26" w:rsidRPr="00DC36F5" w:rsidRDefault="003F3126" w:rsidP="003F3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6F5">
        <w:rPr>
          <w:rFonts w:ascii="Times New Roman" w:hAnsi="Times New Roman" w:cs="Times New Roman"/>
          <w:b/>
          <w:sz w:val="28"/>
          <w:szCs w:val="28"/>
        </w:rPr>
        <w:t>7 класс</w:t>
      </w:r>
      <w:bookmarkStart w:id="0" w:name="_GoBack"/>
      <w:bookmarkEnd w:id="0"/>
    </w:p>
    <w:p w:rsidR="003F3126" w:rsidRPr="00DC36F5" w:rsidRDefault="00DC36F5" w:rsidP="003F3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6F5">
        <w:rPr>
          <w:rFonts w:ascii="Times New Roman" w:hAnsi="Times New Roman" w:cs="Times New Roman"/>
          <w:b/>
          <w:sz w:val="28"/>
          <w:szCs w:val="28"/>
        </w:rPr>
        <w:t>Среда – 20</w:t>
      </w:r>
      <w:r w:rsidR="00DB0023" w:rsidRPr="00DC36F5">
        <w:rPr>
          <w:rFonts w:ascii="Times New Roman" w:hAnsi="Times New Roman" w:cs="Times New Roman"/>
          <w:b/>
          <w:sz w:val="28"/>
          <w:szCs w:val="28"/>
        </w:rPr>
        <w:t>.05</w:t>
      </w:r>
      <w:r w:rsidR="003F3126" w:rsidRPr="00DC36F5">
        <w:rPr>
          <w:rFonts w:ascii="Times New Roman" w:hAnsi="Times New Roman" w:cs="Times New Roman"/>
          <w:b/>
          <w:sz w:val="28"/>
          <w:szCs w:val="28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00"/>
      </w:tblGrid>
      <w:tr w:rsidR="00DC36F5" w:rsidRPr="00DC36F5" w:rsidTr="00B32A5C">
        <w:trPr>
          <w:trHeight w:val="302"/>
        </w:trPr>
        <w:tc>
          <w:tcPr>
            <w:tcW w:w="1809" w:type="dxa"/>
          </w:tcPr>
          <w:p w:rsidR="00DC36F5" w:rsidRPr="00DC36F5" w:rsidRDefault="00DC36F5" w:rsidP="00D0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2900" w:type="dxa"/>
          </w:tcPr>
          <w:p w:rsidR="00DC36F5" w:rsidRPr="00DC36F5" w:rsidRDefault="00DC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>Упр. 536, параграф 85</w:t>
            </w:r>
          </w:p>
        </w:tc>
      </w:tr>
      <w:tr w:rsidR="00DC36F5" w:rsidRPr="00DC36F5" w:rsidTr="00B32A5C">
        <w:trPr>
          <w:trHeight w:val="270"/>
        </w:trPr>
        <w:tc>
          <w:tcPr>
            <w:tcW w:w="1809" w:type="dxa"/>
          </w:tcPr>
          <w:p w:rsidR="00DC36F5" w:rsidRPr="00DC36F5" w:rsidRDefault="00DC36F5" w:rsidP="00D0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900" w:type="dxa"/>
          </w:tcPr>
          <w:p w:rsidR="00DC36F5" w:rsidRPr="00DC36F5" w:rsidRDefault="00DC36F5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>Раздел 10 Урок 1</w:t>
            </w:r>
            <w:proofErr w:type="gramStart"/>
            <w:r w:rsidRPr="00DC36F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DC36F5">
              <w:rPr>
                <w:rFonts w:ascii="Times New Roman" w:hAnsi="Times New Roman" w:cs="Times New Roman"/>
                <w:sz w:val="28"/>
                <w:szCs w:val="28"/>
              </w:rPr>
              <w:t xml:space="preserve">ак мы понимаем друг друга </w:t>
            </w:r>
          </w:p>
          <w:p w:rsidR="00DC36F5" w:rsidRPr="00DC36F5" w:rsidRDefault="00DC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>Изучить: упр.1 стр.182 чтение и перевод (устно)</w:t>
            </w:r>
          </w:p>
          <w:p w:rsidR="00DC36F5" w:rsidRPr="00DC36F5" w:rsidRDefault="00DC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>Прислать;</w:t>
            </w:r>
          </w:p>
          <w:p w:rsidR="00DC36F5" w:rsidRPr="00DC36F5" w:rsidRDefault="00DC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>на «3» -перевод одного мнения из упр.1 стр182</w:t>
            </w:r>
          </w:p>
          <w:p w:rsidR="00DC36F5" w:rsidRPr="00DC36F5" w:rsidRDefault="00DC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>на «4 и 5» -</w:t>
            </w:r>
            <w:proofErr w:type="spellStart"/>
            <w:proofErr w:type="gramStart"/>
            <w:r w:rsidRPr="00DC36F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DC36F5">
              <w:rPr>
                <w:rFonts w:ascii="Times New Roman" w:hAnsi="Times New Roman" w:cs="Times New Roman"/>
                <w:sz w:val="28"/>
                <w:szCs w:val="28"/>
              </w:rPr>
              <w:t xml:space="preserve"> 1(2 и 3) </w:t>
            </w:r>
            <w:proofErr w:type="spellStart"/>
            <w:r w:rsidRPr="00DC36F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C36F5">
              <w:rPr>
                <w:rFonts w:ascii="Times New Roman" w:hAnsi="Times New Roman" w:cs="Times New Roman"/>
                <w:sz w:val="28"/>
                <w:szCs w:val="28"/>
              </w:rPr>
              <w:t xml:space="preserve"> 183</w:t>
            </w:r>
          </w:p>
          <w:p w:rsidR="00DC36F5" w:rsidRPr="00DC36F5" w:rsidRDefault="00DC36F5">
            <w:pPr>
              <w:overflowPunct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DC36F5" w:rsidRPr="00DC36F5" w:rsidTr="00B32A5C">
        <w:trPr>
          <w:trHeight w:val="270"/>
        </w:trPr>
        <w:tc>
          <w:tcPr>
            <w:tcW w:w="1809" w:type="dxa"/>
          </w:tcPr>
          <w:p w:rsidR="00DC36F5" w:rsidRPr="00DC36F5" w:rsidRDefault="00DC36F5" w:rsidP="00D0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900" w:type="dxa"/>
          </w:tcPr>
          <w:p w:rsidR="00DC36F5" w:rsidRPr="00DC36F5" w:rsidRDefault="00DC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>Тема Международные отношения в 16-18 веках</w:t>
            </w:r>
            <w:proofErr w:type="gramStart"/>
            <w:r w:rsidRPr="00DC36F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C36F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C36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бязательно для всех</w:t>
            </w: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 xml:space="preserve"> на «3»- параграф 18, (читать 1-4 пункты– стр.171 – 176)).  В тетради: вопрос 2 стр.180 ,на «4 и 5» дополнительно вопрос 3 стр.180 </w:t>
            </w:r>
          </w:p>
        </w:tc>
      </w:tr>
      <w:tr w:rsidR="00DC36F5" w:rsidRPr="00DC36F5" w:rsidTr="00B32A5C">
        <w:trPr>
          <w:trHeight w:val="270"/>
        </w:trPr>
        <w:tc>
          <w:tcPr>
            <w:tcW w:w="1809" w:type="dxa"/>
          </w:tcPr>
          <w:p w:rsidR="00DC36F5" w:rsidRPr="00DC36F5" w:rsidRDefault="00DC36F5" w:rsidP="00D0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2900" w:type="dxa"/>
          </w:tcPr>
          <w:p w:rsidR="00DC36F5" w:rsidRPr="00DC36F5" w:rsidRDefault="00DC36F5" w:rsidP="00DC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>Подготовка к аттестационной работе.</w:t>
            </w:r>
          </w:p>
          <w:p w:rsidR="00DC36F5" w:rsidRPr="00DC36F5" w:rsidRDefault="00DC36F5" w:rsidP="00DC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тренировочный тест.</w:t>
            </w:r>
          </w:p>
        </w:tc>
      </w:tr>
      <w:tr w:rsidR="00DC36F5" w:rsidRPr="00DC36F5" w:rsidTr="00B32A5C">
        <w:trPr>
          <w:trHeight w:val="287"/>
        </w:trPr>
        <w:tc>
          <w:tcPr>
            <w:tcW w:w="1809" w:type="dxa"/>
          </w:tcPr>
          <w:p w:rsidR="00DC36F5" w:rsidRPr="00DC36F5" w:rsidRDefault="00DC36F5" w:rsidP="00D0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2900" w:type="dxa"/>
          </w:tcPr>
          <w:p w:rsidR="00DC36F5" w:rsidRPr="00DC36F5" w:rsidRDefault="00DC36F5" w:rsidP="0028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 xml:space="preserve"> Кормление животных. Уход за ними.</w:t>
            </w:r>
          </w:p>
          <w:p w:rsidR="00DC36F5" w:rsidRPr="00DC36F5" w:rsidRDefault="00DC36F5" w:rsidP="00285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C36F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DC3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зучить </w:t>
            </w: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DC36F5" w:rsidRPr="00DC36F5" w:rsidRDefault="00DC36F5" w:rsidP="0028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сделать (д/з)  </w:t>
            </w: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 </w:t>
            </w:r>
            <w:hyperlink r:id="rId5" w:history="1">
              <w:r w:rsidRPr="00DC36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https://nsportal.ru/shkola/korrektsionnaya-pedagogika/library/2018/11/08/prezentatsiya-na-temu-uhod-za-domashnimi</w:t>
              </w:r>
            </w:hyperlink>
            <w:r w:rsidRPr="00DC3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36F5" w:rsidRPr="00DC36F5" w:rsidTr="00B32A5C">
        <w:trPr>
          <w:trHeight w:val="287"/>
        </w:trPr>
        <w:tc>
          <w:tcPr>
            <w:tcW w:w="1809" w:type="dxa"/>
          </w:tcPr>
          <w:p w:rsidR="00DC36F5" w:rsidRPr="00DC36F5" w:rsidRDefault="00DC36F5" w:rsidP="00DC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2900" w:type="dxa"/>
          </w:tcPr>
          <w:p w:rsidR="00DC36F5" w:rsidRPr="00DC36F5" w:rsidRDefault="00DC36F5" w:rsidP="00DC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>Тема: «Метание мяча  на дальность».</w:t>
            </w:r>
          </w:p>
          <w:p w:rsidR="00DC36F5" w:rsidRPr="00DC36F5" w:rsidRDefault="00DC36F5" w:rsidP="00DC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разминку:  </w:t>
            </w:r>
            <w:hyperlink r:id="rId6" w:history="1">
              <w:r w:rsidRPr="00DC36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https://www.youtube.com/watch?v=BUY8FM0o52c</w:t>
              </w:r>
            </w:hyperlink>
          </w:p>
          <w:p w:rsidR="00DC36F5" w:rsidRPr="00DC36F5" w:rsidRDefault="00DC36F5" w:rsidP="00DC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F5" w:rsidRPr="00DC36F5" w:rsidTr="00B32A5C">
        <w:trPr>
          <w:trHeight w:val="287"/>
        </w:trPr>
        <w:tc>
          <w:tcPr>
            <w:tcW w:w="14709" w:type="dxa"/>
            <w:gridSpan w:val="2"/>
          </w:tcPr>
          <w:p w:rsidR="00DC36F5" w:rsidRPr="00DC36F5" w:rsidRDefault="00DC36F5" w:rsidP="00DC3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DC36F5" w:rsidRPr="00DC36F5" w:rsidTr="00B32A5C">
        <w:trPr>
          <w:trHeight w:val="287"/>
        </w:trPr>
        <w:tc>
          <w:tcPr>
            <w:tcW w:w="1809" w:type="dxa"/>
          </w:tcPr>
          <w:p w:rsidR="00DC36F5" w:rsidRPr="00DC36F5" w:rsidRDefault="00DC36F5" w:rsidP="00DC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>Балык Т.Н.</w:t>
            </w:r>
          </w:p>
        </w:tc>
        <w:tc>
          <w:tcPr>
            <w:tcW w:w="12900" w:type="dxa"/>
          </w:tcPr>
          <w:p w:rsidR="00DC36F5" w:rsidRPr="00DC36F5" w:rsidRDefault="00DC36F5" w:rsidP="00DC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Ростовский краеведческий музей: выставка  «Легенды и быль донских курганов» - </w:t>
            </w:r>
            <w:hyperlink r:id="rId7" w:history="1">
              <w:r w:rsidRPr="00DC36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DC36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C36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rostovmuseum</w:t>
              </w:r>
              <w:proofErr w:type="spellEnd"/>
              <w:r w:rsidRPr="00DC36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C36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C36F5" w:rsidRPr="00DC36F5" w:rsidTr="00B32A5C">
        <w:trPr>
          <w:trHeight w:val="287"/>
        </w:trPr>
        <w:tc>
          <w:tcPr>
            <w:tcW w:w="1809" w:type="dxa"/>
          </w:tcPr>
          <w:p w:rsidR="00DC36F5" w:rsidRPr="00DC36F5" w:rsidRDefault="00DC36F5" w:rsidP="00DC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6F5">
              <w:rPr>
                <w:rFonts w:ascii="Times New Roman" w:hAnsi="Times New Roman" w:cs="Times New Roman"/>
                <w:sz w:val="28"/>
                <w:szCs w:val="28"/>
              </w:rPr>
              <w:t>Григарева</w:t>
            </w:r>
            <w:proofErr w:type="spellEnd"/>
            <w:r w:rsidRPr="00DC36F5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2900" w:type="dxa"/>
          </w:tcPr>
          <w:p w:rsidR="00DC36F5" w:rsidRPr="00DC36F5" w:rsidRDefault="00DC36F5" w:rsidP="00DC36F5">
            <w:pPr>
              <w:keepNext/>
              <w:keepLines/>
              <w:shd w:val="clear" w:color="auto" w:fill="FFFFFF"/>
              <w:spacing w:line="20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>Изучено:  Культура взаимоотношений мальчиков и девочек, юношей и девушек.</w:t>
            </w:r>
          </w:p>
          <w:p w:rsidR="00DC36F5" w:rsidRPr="00DC36F5" w:rsidRDefault="00DC36F5" w:rsidP="00DC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F5">
              <w:rPr>
                <w:rFonts w:ascii="Times New Roman" w:hAnsi="Times New Roman" w:cs="Times New Roman"/>
                <w:sz w:val="28"/>
                <w:szCs w:val="28"/>
              </w:rPr>
              <w:t>Сделать: http://900igr.net/prezentacija/obschestvoznanie/kultura-vzaimootnoshenij-junoshej-i-devushek-169219.html</w:t>
            </w:r>
          </w:p>
        </w:tc>
      </w:tr>
    </w:tbl>
    <w:p w:rsidR="003F3126" w:rsidRPr="00DC36F5" w:rsidRDefault="003F3126" w:rsidP="003F3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126" w:rsidRPr="00DC36F5" w:rsidRDefault="003F3126" w:rsidP="003F3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126" w:rsidRPr="00DC36F5" w:rsidRDefault="003F3126" w:rsidP="003F3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572" w:rsidRPr="00DC36F5" w:rsidRDefault="00052572">
      <w:pPr>
        <w:rPr>
          <w:rFonts w:ascii="Times New Roman" w:hAnsi="Times New Roman" w:cs="Times New Roman"/>
          <w:sz w:val="28"/>
          <w:szCs w:val="28"/>
        </w:rPr>
      </w:pPr>
    </w:p>
    <w:sectPr w:rsidR="00052572" w:rsidRPr="00DC36F5" w:rsidSect="003F31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65"/>
    <w:rsid w:val="00052572"/>
    <w:rsid w:val="00061EF7"/>
    <w:rsid w:val="002C52E3"/>
    <w:rsid w:val="00316F65"/>
    <w:rsid w:val="003F3126"/>
    <w:rsid w:val="006B654E"/>
    <w:rsid w:val="007E3C09"/>
    <w:rsid w:val="00B32A5C"/>
    <w:rsid w:val="00BA43BC"/>
    <w:rsid w:val="00DB0023"/>
    <w:rsid w:val="00DC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3126"/>
    <w:rPr>
      <w:color w:val="0000FF" w:themeColor="hyperlink"/>
      <w:u w:val="single"/>
    </w:rPr>
  </w:style>
  <w:style w:type="character" w:customStyle="1" w:styleId="-">
    <w:name w:val="Интернет-ссылка"/>
    <w:rsid w:val="007E3C09"/>
    <w:rPr>
      <w:color w:val="000080"/>
      <w:u w:val="single"/>
    </w:rPr>
  </w:style>
  <w:style w:type="character" w:customStyle="1" w:styleId="a5">
    <w:name w:val="Без интервала Знак"/>
    <w:link w:val="a6"/>
    <w:uiPriority w:val="99"/>
    <w:locked/>
    <w:rsid w:val="00B32A5C"/>
    <w:rPr>
      <w:rFonts w:ascii="Calibri" w:eastAsia="Calibri" w:hAnsi="Calibri"/>
    </w:rPr>
  </w:style>
  <w:style w:type="paragraph" w:styleId="a6">
    <w:name w:val="No Spacing"/>
    <w:link w:val="a5"/>
    <w:uiPriority w:val="99"/>
    <w:qFormat/>
    <w:rsid w:val="00B32A5C"/>
    <w:pPr>
      <w:spacing w:after="0" w:line="240" w:lineRule="auto"/>
    </w:pPr>
    <w:rPr>
      <w:rFonts w:ascii="Calibri" w:eastAsia="Calibri" w:hAnsi="Calibri"/>
    </w:rPr>
  </w:style>
  <w:style w:type="character" w:customStyle="1" w:styleId="c1">
    <w:name w:val="c1"/>
    <w:rsid w:val="00DB0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3126"/>
    <w:rPr>
      <w:color w:val="0000FF" w:themeColor="hyperlink"/>
      <w:u w:val="single"/>
    </w:rPr>
  </w:style>
  <w:style w:type="character" w:customStyle="1" w:styleId="-">
    <w:name w:val="Интернет-ссылка"/>
    <w:rsid w:val="007E3C09"/>
    <w:rPr>
      <w:color w:val="000080"/>
      <w:u w:val="single"/>
    </w:rPr>
  </w:style>
  <w:style w:type="character" w:customStyle="1" w:styleId="a5">
    <w:name w:val="Без интервала Знак"/>
    <w:link w:val="a6"/>
    <w:uiPriority w:val="99"/>
    <w:locked/>
    <w:rsid w:val="00B32A5C"/>
    <w:rPr>
      <w:rFonts w:ascii="Calibri" w:eastAsia="Calibri" w:hAnsi="Calibri"/>
    </w:rPr>
  </w:style>
  <w:style w:type="paragraph" w:styleId="a6">
    <w:name w:val="No Spacing"/>
    <w:link w:val="a5"/>
    <w:uiPriority w:val="99"/>
    <w:qFormat/>
    <w:rsid w:val="00B32A5C"/>
    <w:pPr>
      <w:spacing w:after="0" w:line="240" w:lineRule="auto"/>
    </w:pPr>
    <w:rPr>
      <w:rFonts w:ascii="Calibri" w:eastAsia="Calibri" w:hAnsi="Calibri"/>
    </w:rPr>
  </w:style>
  <w:style w:type="character" w:customStyle="1" w:styleId="c1">
    <w:name w:val="c1"/>
    <w:rsid w:val="00DB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tovmuseu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UY8FM0o52c" TargetMode="External"/><Relationship Id="rId5" Type="http://schemas.openxmlformats.org/officeDocument/2006/relationships/hyperlink" Target="https://nsportal.ru/shkola/korrektsionnaya-pedagogika/library/2018/11/08/prezentatsiya-na-temu-uhod-za-domashnim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2020-04-14T18:13:00Z</dcterms:created>
  <dcterms:modified xsi:type="dcterms:W3CDTF">2020-05-19T20:38:00Z</dcterms:modified>
</cp:coreProperties>
</file>