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E" w:rsidRDefault="00944CDE" w:rsidP="00944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30498E">
        <w:rPr>
          <w:rFonts w:ascii="Times New Roman" w:hAnsi="Times New Roman" w:cs="Times New Roman"/>
          <w:sz w:val="28"/>
          <w:szCs w:val="28"/>
        </w:rPr>
        <w:t xml:space="preserve"> </w:t>
      </w:r>
      <w:r w:rsidRPr="0030498E">
        <w:rPr>
          <w:rFonts w:ascii="Times New Roman" w:hAnsi="Times New Roman" w:cs="Times New Roman"/>
          <w:sz w:val="28"/>
          <w:szCs w:val="28"/>
        </w:rPr>
        <w:br/>
      </w:r>
    </w:p>
    <w:p w:rsidR="00944CDE" w:rsidRDefault="00944CDE" w:rsidP="00944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98E">
        <w:rPr>
          <w:rFonts w:ascii="Times New Roman" w:hAnsi="Times New Roman" w:cs="Times New Roman"/>
          <w:sz w:val="28"/>
          <w:szCs w:val="28"/>
        </w:rPr>
        <w:t>УТВЕРЖДАЮ</w:t>
      </w:r>
      <w:r w:rsidRPr="0030498E">
        <w:rPr>
          <w:rFonts w:ascii="Times New Roman" w:hAnsi="Times New Roman" w:cs="Times New Roman"/>
          <w:sz w:val="28"/>
          <w:szCs w:val="28"/>
        </w:rPr>
        <w:br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ПСОШ №2</w:t>
      </w:r>
      <w:r w:rsidRPr="0030498E">
        <w:rPr>
          <w:rFonts w:ascii="Times New Roman" w:hAnsi="Times New Roman" w:cs="Times New Roman"/>
          <w:sz w:val="28"/>
          <w:szCs w:val="28"/>
        </w:rPr>
        <w:t>9</w:t>
      </w:r>
    </w:p>
    <w:p w:rsidR="00944CDE" w:rsidRDefault="00944CDE" w:rsidP="00944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Погорельцева</w:t>
      </w:r>
      <w:proofErr w:type="spellEnd"/>
      <w:r w:rsidRPr="0030498E">
        <w:rPr>
          <w:rFonts w:ascii="Times New Roman" w:hAnsi="Times New Roman" w:cs="Times New Roman"/>
          <w:sz w:val="28"/>
          <w:szCs w:val="28"/>
        </w:rPr>
        <w:br/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А.А. Гриднева</w:t>
      </w:r>
    </w:p>
    <w:p w:rsidR="00A44B75" w:rsidRDefault="00A44B75" w:rsidP="00944CDE">
      <w:pPr>
        <w:jc w:val="right"/>
      </w:pPr>
    </w:p>
    <w:p w:rsidR="00944CDE" w:rsidRDefault="00944CDE" w:rsidP="00944CDE">
      <w:pPr>
        <w:jc w:val="right"/>
      </w:pPr>
    </w:p>
    <w:p w:rsidR="00944CDE" w:rsidRPr="00944CDE" w:rsidRDefault="00944CDE" w:rsidP="00944CD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4CDE" w:rsidRDefault="00944CDE" w:rsidP="00944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ШВР МБОУ ПСОШ №29 имени В.С.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Погорельцева</w:t>
      </w:r>
      <w:proofErr w:type="spellEnd"/>
      <w:r w:rsidR="00AF6930">
        <w:rPr>
          <w:rFonts w:ascii="Times New Roman" w:hAnsi="Times New Roman" w:cs="Times New Roman"/>
          <w:b/>
          <w:sz w:val="28"/>
          <w:szCs w:val="28"/>
        </w:rPr>
        <w:br/>
        <w:t>на 2024-2025</w:t>
      </w:r>
      <w:r w:rsidRPr="00944C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4CDE" w:rsidRDefault="00944CDE" w:rsidP="00944C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75" w:type="dxa"/>
        <w:tblCellMar>
          <w:top w:w="38" w:type="dxa"/>
          <w:left w:w="213" w:type="dxa"/>
          <w:right w:w="163" w:type="dxa"/>
        </w:tblCellMar>
        <w:tblLook w:val="04A0" w:firstRow="1" w:lastRow="0" w:firstColumn="1" w:lastColumn="0" w:noHBand="0" w:noVBand="1"/>
      </w:tblPr>
      <w:tblGrid>
        <w:gridCol w:w="6664"/>
        <w:gridCol w:w="150"/>
        <w:gridCol w:w="2681"/>
      </w:tblGrid>
      <w:tr w:rsidR="00944CDE" w:rsidTr="00944CDE">
        <w:trPr>
          <w:trHeight w:val="960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0" w:line="256" w:lineRule="auto"/>
              <w:ind w:left="38"/>
              <w:jc w:val="center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Содержание работы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0" w:line="256" w:lineRule="auto"/>
              <w:ind w:left="8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Сроки, ответственные</w:t>
            </w:r>
          </w:p>
        </w:tc>
      </w:tr>
      <w:tr w:rsidR="00944CDE" w:rsidTr="00944CDE">
        <w:trPr>
          <w:trHeight w:val="495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CDE" w:rsidRPr="00944CDE" w:rsidRDefault="00944CDE">
            <w:pPr>
              <w:spacing w:after="0" w:line="256" w:lineRule="auto"/>
              <w:ind w:left="10"/>
              <w:rPr>
                <w:rFonts w:eastAsia="Calibri" w:cs="Calibri"/>
                <w:b/>
                <w:i/>
                <w:color w:val="000000"/>
                <w:lang w:val="en-US"/>
              </w:rPr>
            </w:pPr>
            <w:r w:rsidRPr="00944CDE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1 четверть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4CDE" w:rsidRDefault="00944CDE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944CDE" w:rsidTr="00944CDE">
        <w:trPr>
          <w:trHeight w:val="1930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1"/>
              </w:numPr>
              <w:spacing w:after="0" w:line="256" w:lineRule="auto"/>
              <w:ind w:hanging="250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итоги летнего труда и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944CDE" w:rsidRDefault="00AF6930" w:rsidP="00944CDE">
            <w:pPr>
              <w:numPr>
                <w:ilvl w:val="0"/>
                <w:numId w:val="1"/>
              </w:numPr>
              <w:spacing w:after="0" w:line="256" w:lineRule="auto"/>
              <w:ind w:hanging="25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работы на 2024-2025</w:t>
            </w:r>
            <w:r w:rsidR="00944CDE">
              <w:rPr>
                <w:rFonts w:ascii="Times New Roman" w:eastAsia="Times New Roman" w:hAnsi="Times New Roman" w:cs="Times New Roman"/>
                <w:sz w:val="24"/>
              </w:rPr>
              <w:t>учебный год.</w:t>
            </w:r>
          </w:p>
          <w:p w:rsidR="00944CDE" w:rsidRDefault="00944CD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З. Проверка планов ВР классных руководителей.</w:t>
            </w:r>
          </w:p>
          <w:p w:rsidR="00944CDE" w:rsidRDefault="00944CDE" w:rsidP="00AC1E7D">
            <w:pPr>
              <w:numPr>
                <w:ilvl w:val="0"/>
                <w:numId w:val="2"/>
              </w:numPr>
              <w:spacing w:after="0" w:line="254" w:lineRule="auto"/>
              <w:ind w:left="255"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проблемных учащихся, семей, формирование банка данных.</w:t>
            </w:r>
          </w:p>
          <w:p w:rsidR="00944CDE" w:rsidRDefault="00944CDE" w:rsidP="00944CDE">
            <w:pPr>
              <w:numPr>
                <w:ilvl w:val="0"/>
                <w:numId w:val="2"/>
              </w:numPr>
              <w:spacing w:after="5" w:line="256" w:lineRule="auto"/>
              <w:ind w:left="255" w:hanging="24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Посещаемость учащихся учебных занятий.</w:t>
            </w:r>
          </w:p>
          <w:p w:rsidR="00944CDE" w:rsidRDefault="00944CDE" w:rsidP="00944CDE">
            <w:pPr>
              <w:numPr>
                <w:ilvl w:val="0"/>
                <w:numId w:val="2"/>
              </w:numPr>
              <w:spacing w:after="0" w:line="256" w:lineRule="auto"/>
              <w:ind w:left="255" w:hanging="245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57"/>
              <w:ind w:left="32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944CDE" w:rsidRDefault="00944CDE">
            <w:pPr>
              <w:spacing w:after="0" w:line="256" w:lineRule="auto"/>
              <w:ind w:left="27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  <w:tr w:rsidR="00944CDE" w:rsidTr="00944CDE">
        <w:trPr>
          <w:trHeight w:val="2769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3"/>
              </w:numPr>
              <w:spacing w:after="0" w:line="256" w:lineRule="auto"/>
              <w:ind w:hanging="240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выполнении решения заседания.</w:t>
            </w:r>
          </w:p>
          <w:p w:rsidR="00944CDE" w:rsidRDefault="00944CDE" w:rsidP="00AC1E7D">
            <w:pPr>
              <w:numPr>
                <w:ilvl w:val="0"/>
                <w:numId w:val="3"/>
              </w:numPr>
              <w:spacing w:after="13" w:line="240" w:lineRule="auto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Преемственность в учебно-воспитательном процессе при переходе ко 2-йступени обучения.</w:t>
            </w:r>
          </w:p>
          <w:p w:rsidR="00944CDE" w:rsidRDefault="00944CDE" w:rsidP="00944CDE">
            <w:pPr>
              <w:numPr>
                <w:ilvl w:val="0"/>
                <w:numId w:val="3"/>
              </w:numPr>
              <w:spacing w:after="0" w:line="256" w:lineRule="auto"/>
              <w:ind w:hanging="24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классных часов.</w:t>
            </w:r>
          </w:p>
          <w:p w:rsidR="00944CDE" w:rsidRPr="00944CDE" w:rsidRDefault="00944CDE" w:rsidP="00AC1E7D">
            <w:pPr>
              <w:numPr>
                <w:ilvl w:val="0"/>
                <w:numId w:val="3"/>
              </w:numPr>
              <w:spacing w:after="9" w:line="242" w:lineRule="auto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мероприятий на осенние каникулы. </w:t>
            </w:r>
          </w:p>
          <w:p w:rsidR="00944CDE" w:rsidRDefault="00944CDE" w:rsidP="00AC1E7D">
            <w:pPr>
              <w:numPr>
                <w:ilvl w:val="0"/>
                <w:numId w:val="3"/>
              </w:numPr>
              <w:spacing w:after="9" w:line="242" w:lineRule="auto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воспит</w:t>
            </w:r>
            <w:r w:rsidR="00AF6930">
              <w:rPr>
                <w:rFonts w:ascii="Times New Roman" w:eastAsia="Times New Roman" w:hAnsi="Times New Roman" w:cs="Times New Roman"/>
                <w:sz w:val="24"/>
              </w:rPr>
              <w:t>ательной работы за 2024</w:t>
            </w:r>
            <w:r w:rsidR="00442E15">
              <w:rPr>
                <w:rFonts w:ascii="Times New Roman" w:eastAsia="Times New Roman" w:hAnsi="Times New Roman" w:cs="Times New Roman"/>
                <w:sz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44CDE" w:rsidRDefault="00944CDE" w:rsidP="00944CDE">
            <w:pPr>
              <w:spacing w:after="6" w:line="242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6.Организация работы по профилактике правонарушений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обучающихся.</w:t>
            </w:r>
          </w:p>
          <w:p w:rsidR="00944CDE" w:rsidRDefault="00944CDE" w:rsidP="00944CDE">
            <w:pPr>
              <w:spacing w:after="0" w:line="256" w:lineRule="auto"/>
              <w:ind w:left="22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7.Адаптация обучающихся 1-х</w:t>
            </w:r>
            <w:r w:rsidR="00442E1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5-х</w:t>
            </w:r>
            <w:r w:rsidR="00442E15">
              <w:rPr>
                <w:rFonts w:ascii="Times New Roman" w:eastAsia="Times New Roman" w:hAnsi="Times New Roman" w:cs="Times New Roman"/>
                <w:sz w:val="24"/>
              </w:rPr>
              <w:t>,10-х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классов.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56"/>
              <w:ind w:left="13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944CDE" w:rsidRDefault="00944CDE">
            <w:pPr>
              <w:spacing w:after="0" w:line="256" w:lineRule="auto"/>
              <w:ind w:left="13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  <w:tr w:rsidR="00944CDE" w:rsidTr="00944CDE">
        <w:trPr>
          <w:trHeight w:val="477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CDE" w:rsidRPr="00944CDE" w:rsidRDefault="00944CDE">
            <w:pPr>
              <w:spacing w:after="0" w:line="256" w:lineRule="auto"/>
              <w:ind w:left="14"/>
              <w:rPr>
                <w:rFonts w:eastAsia="Calibri" w:cs="Calibri"/>
                <w:b/>
                <w:i/>
                <w:color w:val="000000"/>
                <w:lang w:val="en-US"/>
              </w:rPr>
            </w:pPr>
            <w:r w:rsidRPr="00944CDE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2 четверть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4CDE" w:rsidRDefault="00944CDE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944CDE" w:rsidTr="00944CDE">
        <w:trPr>
          <w:trHeight w:val="2213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5"/>
              </w:numPr>
              <w:spacing w:after="0" w:line="256" w:lineRule="auto"/>
              <w:ind w:hanging="240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 работы ШВР в период осенних каникул.</w:t>
            </w:r>
          </w:p>
          <w:p w:rsidR="00944CDE" w:rsidRDefault="00944CDE" w:rsidP="00944CDE">
            <w:pPr>
              <w:numPr>
                <w:ilvl w:val="0"/>
                <w:numId w:val="5"/>
              </w:numPr>
              <w:spacing w:after="0" w:line="256" w:lineRule="auto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Пропаганда ЗОЖ на уроках физической культуры.</w:t>
            </w:r>
          </w:p>
          <w:p w:rsidR="00944CDE" w:rsidRDefault="00944CDE" w:rsidP="00944CDE">
            <w:pPr>
              <w:numPr>
                <w:ilvl w:val="0"/>
                <w:numId w:val="5"/>
              </w:numPr>
              <w:spacing w:after="4" w:line="256" w:lineRule="auto"/>
              <w:ind w:hanging="24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классных часов.</w:t>
            </w:r>
          </w:p>
          <w:p w:rsidR="00944CDE" w:rsidRDefault="00944CDE" w:rsidP="00AC1E7D">
            <w:pPr>
              <w:numPr>
                <w:ilvl w:val="0"/>
                <w:numId w:val="5"/>
              </w:numPr>
              <w:spacing w:after="0" w:line="247" w:lineRule="auto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классных руководителей по реализации мер по профилактике безнадзорности и правонарушений несовершеннолетних.</w:t>
            </w:r>
          </w:p>
          <w:p w:rsidR="00944CDE" w:rsidRDefault="00944CDE" w:rsidP="00944CDE">
            <w:pPr>
              <w:numPr>
                <w:ilvl w:val="0"/>
                <w:numId w:val="5"/>
              </w:numPr>
              <w:spacing w:after="0" w:line="256" w:lineRule="auto"/>
              <w:ind w:hanging="240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по профилактике безнадзорности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вонарушений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среди обучающихся.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85"/>
              <w:ind w:left="17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944CDE" w:rsidRDefault="00944CDE">
            <w:pPr>
              <w:spacing w:after="0" w:line="256" w:lineRule="auto"/>
              <w:ind w:left="17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  <w:tr w:rsidR="00944CDE" w:rsidTr="00944CDE">
        <w:trPr>
          <w:trHeight w:val="2790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6"/>
              </w:numPr>
              <w:spacing w:after="0" w:line="256" w:lineRule="auto"/>
              <w:ind w:firstLine="5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посещения клас</w:t>
            </w:r>
            <w:r w:rsidR="00FB77C2">
              <w:rPr>
                <w:rFonts w:ascii="Times New Roman" w:eastAsia="Times New Roman" w:hAnsi="Times New Roman" w:cs="Times New Roman"/>
                <w:sz w:val="24"/>
              </w:rPr>
              <w:t>сных часов в ноябре-декабре 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944CDE" w:rsidRDefault="00944CDE" w:rsidP="00AC1E7D">
            <w:pPr>
              <w:numPr>
                <w:ilvl w:val="0"/>
                <w:numId w:val="6"/>
              </w:numPr>
              <w:spacing w:after="1" w:line="247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месячника правовых знаний, профилактики правонарушений.</w:t>
            </w:r>
          </w:p>
          <w:p w:rsidR="00944CDE" w:rsidRDefault="00944CDE" w:rsidP="00AC1E7D">
            <w:pPr>
              <w:numPr>
                <w:ilvl w:val="0"/>
                <w:numId w:val="6"/>
              </w:numPr>
              <w:spacing w:after="0" w:line="244" w:lineRule="auto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 организации новогодних праздников для обучающихся школы.</w:t>
            </w:r>
            <w:proofErr w:type="gramEnd"/>
          </w:p>
          <w:p w:rsidR="00944CDE" w:rsidRDefault="00944CDE" w:rsidP="00AC1E7D">
            <w:pPr>
              <w:numPr>
                <w:ilvl w:val="0"/>
                <w:numId w:val="6"/>
              </w:numPr>
              <w:spacing w:after="0" w:line="240" w:lineRule="auto"/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занятости и досуга обучающихся в период зимних каникул.</w:t>
            </w:r>
          </w:p>
          <w:p w:rsidR="00944CDE" w:rsidRDefault="00944CDE" w:rsidP="00AC1E7D">
            <w:pPr>
              <w:numPr>
                <w:ilvl w:val="0"/>
                <w:numId w:val="6"/>
              </w:numPr>
              <w:spacing w:after="0" w:line="256" w:lineRule="auto"/>
              <w:ind w:firstLine="5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воспитательной работы и работы штаба ВР за 2четверть.</w:t>
            </w:r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0" w:line="256" w:lineRule="auto"/>
              <w:ind w:left="23" w:right="538" w:hanging="10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члены Штаба ВР</w:t>
            </w: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499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CDE" w:rsidRPr="00944CDE" w:rsidRDefault="00944CDE">
            <w:pPr>
              <w:spacing w:after="0" w:line="256" w:lineRule="auto"/>
              <w:ind w:left="96"/>
              <w:rPr>
                <w:rFonts w:eastAsia="Calibri" w:cs="Calibri"/>
                <w:b/>
                <w:i/>
                <w:color w:val="000000"/>
                <w:lang w:val="en-US"/>
              </w:rPr>
            </w:pPr>
            <w:proofErr w:type="gramStart"/>
            <w:r w:rsidRPr="00944CDE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З</w:t>
            </w:r>
            <w:proofErr w:type="gramEnd"/>
            <w:r w:rsidRPr="00944CDE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четверть</w:t>
            </w:r>
          </w:p>
        </w:tc>
        <w:tc>
          <w:tcPr>
            <w:tcW w:w="2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4CDE" w:rsidRDefault="00944CDE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2065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202"/>
              <w:ind w:left="106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Анализ проведения зимних каникул.</w:t>
            </w:r>
          </w:p>
          <w:p w:rsidR="00944CDE" w:rsidRDefault="00944CDE">
            <w:pPr>
              <w:spacing w:after="0" w:line="247" w:lineRule="auto"/>
              <w:ind w:left="115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О плане подготовки к месячнику оборонно-массовой и военно-патриотической работы.</w:t>
            </w:r>
          </w:p>
          <w:p w:rsidR="00944CDE" w:rsidRDefault="00944CDE">
            <w:pPr>
              <w:spacing w:after="0" w:line="256" w:lineRule="auto"/>
              <w:ind w:left="106" w:firstLine="1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3.Об организации занятости подростков, состоящих на учете, в мероприятиях месячника оборонно-массовой и военно-патриотической работы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Pr="00944CDE" w:rsidRDefault="00944CDE">
            <w:pPr>
              <w:spacing w:after="189"/>
              <w:ind w:left="104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944CDE" w:rsidRPr="00944CDE" w:rsidRDefault="00944CDE">
            <w:pPr>
              <w:spacing w:after="0" w:line="256" w:lineRule="auto"/>
              <w:ind w:left="137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1397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2" w:line="242" w:lineRule="auto"/>
              <w:ind w:left="5" w:firstLine="77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«Итоги проведения месячника оборонно-массовой и военно-патриотической работы.</w:t>
            </w:r>
          </w:p>
          <w:p w:rsidR="00944CDE" w:rsidRDefault="00944CDE">
            <w:pPr>
              <w:spacing w:after="0" w:line="256" w:lineRule="auto"/>
              <w:ind w:firstLine="115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 ходе подготовки к организации весенних каникул и организации досуга обучающихся, состоящих па различных видах чета.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85"/>
              <w:ind w:left="118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944CDE" w:rsidRDefault="00944CDE">
            <w:pPr>
              <w:spacing w:after="0" w:line="256" w:lineRule="auto"/>
              <w:ind w:left="113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1220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1" w:line="232" w:lineRule="auto"/>
              <w:ind w:right="67" w:firstLine="10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 организации спортивных мероприятий в период весенних каникул</w:t>
            </w:r>
          </w:p>
          <w:p w:rsidR="00944CDE" w:rsidRDefault="00944CDE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Работа классных руководителей по профилактике ДДТТ.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70"/>
              <w:ind w:left="118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944CDE" w:rsidRDefault="00944CDE">
            <w:pPr>
              <w:spacing w:after="0" w:line="256" w:lineRule="auto"/>
              <w:ind w:left="137"/>
              <w:rPr>
                <w:rFonts w:eastAsia="Calibri"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шск</w:t>
            </w:r>
            <w:proofErr w:type="spellEnd"/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499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4CDE" w:rsidRPr="00944CDE" w:rsidRDefault="00944CDE">
            <w:pPr>
              <w:spacing w:after="0" w:line="256" w:lineRule="auto"/>
              <w:ind w:left="115"/>
              <w:rPr>
                <w:rFonts w:eastAsia="Calibri" w:cs="Calibri"/>
                <w:b/>
                <w:i/>
                <w:color w:val="000000"/>
                <w:lang w:val="en-US"/>
              </w:rPr>
            </w:pPr>
            <w:r w:rsidRPr="00944CDE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4 четверть</w:t>
            </w:r>
          </w:p>
        </w:tc>
        <w:tc>
          <w:tcPr>
            <w:tcW w:w="26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4CDE" w:rsidRDefault="00944CDE">
            <w:pPr>
              <w:spacing w:after="160" w:line="256" w:lineRule="auto"/>
              <w:rPr>
                <w:rFonts w:eastAsia="Calibri" w:cs="Calibri"/>
                <w:color w:val="000000"/>
                <w:lang w:val="en-US"/>
              </w:rPr>
            </w:pP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1656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7"/>
              </w:numPr>
              <w:spacing w:after="21" w:line="223" w:lineRule="auto"/>
              <w:ind w:hanging="245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отдыха, оздоровления и занятости,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летний период.</w:t>
            </w:r>
          </w:p>
          <w:p w:rsidR="00944CDE" w:rsidRDefault="00944CDE" w:rsidP="00944CDE">
            <w:pPr>
              <w:numPr>
                <w:ilvl w:val="0"/>
                <w:numId w:val="7"/>
              </w:numPr>
              <w:spacing w:after="0" w:line="256" w:lineRule="auto"/>
              <w:ind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классных руководителей по профилактике ДДТТ.</w:t>
            </w:r>
          </w:p>
          <w:p w:rsidR="00944CDE" w:rsidRDefault="00944CDE" w:rsidP="00944CDE">
            <w:pPr>
              <w:numPr>
                <w:ilvl w:val="0"/>
                <w:numId w:val="7"/>
              </w:numPr>
              <w:spacing w:after="0" w:line="256" w:lineRule="auto"/>
              <w:ind w:hanging="24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по развитию ученического самоуправления.</w:t>
            </w:r>
          </w:p>
          <w:p w:rsidR="00944CDE" w:rsidRDefault="00944CDE" w:rsidP="00944CDE">
            <w:pPr>
              <w:numPr>
                <w:ilvl w:val="0"/>
                <w:numId w:val="7"/>
              </w:numPr>
              <w:spacing w:after="0" w:line="256" w:lineRule="auto"/>
              <w:ind w:hanging="245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готовности участия школы в акциях, посвященных Дню Победы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0" w:line="256" w:lineRule="auto"/>
              <w:ind w:left="114" w:right="555" w:hanging="5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члены Штаба ВР</w:t>
            </w:r>
          </w:p>
        </w:tc>
      </w:tr>
      <w:tr w:rsidR="00944CDE" w:rsidTr="00944CDE">
        <w:tblPrEx>
          <w:tblCellMar>
            <w:top w:w="41" w:type="dxa"/>
            <w:left w:w="112" w:type="dxa"/>
            <w:right w:w="154" w:type="dxa"/>
          </w:tblCellMar>
        </w:tblPrEx>
        <w:trPr>
          <w:trHeight w:val="965"/>
        </w:trPr>
        <w:tc>
          <w:tcPr>
            <w:tcW w:w="6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 w:rsidP="00944CDE">
            <w:pPr>
              <w:numPr>
                <w:ilvl w:val="0"/>
                <w:numId w:val="8"/>
              </w:numPr>
              <w:spacing w:after="0" w:line="256" w:lineRule="auto"/>
              <w:ind w:hanging="221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 Штаба ВР за год.</w:t>
            </w:r>
          </w:p>
          <w:p w:rsidR="00944CDE" w:rsidRDefault="00944CDE" w:rsidP="00944CDE">
            <w:pPr>
              <w:numPr>
                <w:ilvl w:val="0"/>
                <w:numId w:val="8"/>
              </w:numPr>
              <w:spacing w:after="0" w:line="256" w:lineRule="auto"/>
              <w:ind w:hanging="221"/>
              <w:rPr>
                <w:rFonts w:eastAsia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готовности школы к летней оз</w:t>
            </w:r>
            <w:r w:rsidR="00FB77C2">
              <w:rPr>
                <w:rFonts w:ascii="Times New Roman" w:eastAsia="Times New Roman" w:hAnsi="Times New Roman" w:cs="Times New Roman"/>
                <w:sz w:val="24"/>
              </w:rPr>
              <w:t>доровительной кампании «Лето2О25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4CDE" w:rsidRDefault="00944CDE">
            <w:pPr>
              <w:spacing w:after="178"/>
              <w:ind w:left="118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944CDE" w:rsidRDefault="00944CDE">
            <w:pPr>
              <w:spacing w:after="0" w:line="256" w:lineRule="auto"/>
              <w:ind w:left="109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Штаба ВР</w:t>
            </w:r>
          </w:p>
        </w:tc>
      </w:tr>
    </w:tbl>
    <w:p w:rsidR="00944CDE" w:rsidRPr="00944CDE" w:rsidRDefault="00944CDE" w:rsidP="00944CDE">
      <w:pPr>
        <w:rPr>
          <w:rFonts w:ascii="Times New Roman" w:hAnsi="Times New Roman" w:cs="Times New Roman"/>
          <w:b/>
          <w:sz w:val="28"/>
          <w:szCs w:val="28"/>
        </w:rPr>
      </w:pPr>
    </w:p>
    <w:sectPr w:rsidR="00944CDE" w:rsidRPr="0094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876"/>
    <w:multiLevelType w:val="hybridMultilevel"/>
    <w:tmpl w:val="95E03A22"/>
    <w:lvl w:ilvl="0" w:tplc="9D9E1D20">
      <w:start w:val="6"/>
      <w:numFmt w:val="decimal"/>
      <w:lvlText w:val="%1."/>
      <w:lvlJc w:val="left"/>
      <w:pPr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243DBA">
      <w:start w:val="1"/>
      <w:numFmt w:val="lowerLetter"/>
      <w:lvlText w:val="%2"/>
      <w:lvlJc w:val="left"/>
      <w:pPr>
        <w:ind w:left="1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7EAAE8">
      <w:start w:val="1"/>
      <w:numFmt w:val="lowerRoman"/>
      <w:lvlText w:val="%3"/>
      <w:lvlJc w:val="left"/>
      <w:pPr>
        <w:ind w:left="2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0E531E">
      <w:start w:val="1"/>
      <w:numFmt w:val="decimal"/>
      <w:lvlText w:val="%4"/>
      <w:lvlJc w:val="left"/>
      <w:pPr>
        <w:ind w:left="2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063EA4">
      <w:start w:val="1"/>
      <w:numFmt w:val="lowerLetter"/>
      <w:lvlText w:val="%5"/>
      <w:lvlJc w:val="left"/>
      <w:pPr>
        <w:ind w:left="3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8AD00">
      <w:start w:val="1"/>
      <w:numFmt w:val="lowerRoman"/>
      <w:lvlText w:val="%6"/>
      <w:lvlJc w:val="left"/>
      <w:pPr>
        <w:ind w:left="4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8A44FC">
      <w:start w:val="1"/>
      <w:numFmt w:val="decimal"/>
      <w:lvlText w:val="%7"/>
      <w:lvlJc w:val="left"/>
      <w:pPr>
        <w:ind w:left="4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663904">
      <w:start w:val="1"/>
      <w:numFmt w:val="lowerLetter"/>
      <w:lvlText w:val="%8"/>
      <w:lvlJc w:val="left"/>
      <w:pPr>
        <w:ind w:left="5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C8DDC">
      <w:start w:val="1"/>
      <w:numFmt w:val="lowerRoman"/>
      <w:lvlText w:val="%9"/>
      <w:lvlJc w:val="left"/>
      <w:pPr>
        <w:ind w:left="6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AE720DB"/>
    <w:multiLevelType w:val="hybridMultilevel"/>
    <w:tmpl w:val="5D141DA6"/>
    <w:lvl w:ilvl="0" w:tplc="B590C358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8250D2">
      <w:start w:val="1"/>
      <w:numFmt w:val="lowerLetter"/>
      <w:lvlText w:val="%2"/>
      <w:lvlJc w:val="left"/>
      <w:pPr>
        <w:ind w:left="1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523076">
      <w:start w:val="1"/>
      <w:numFmt w:val="lowerRoman"/>
      <w:lvlText w:val="%3"/>
      <w:lvlJc w:val="left"/>
      <w:pPr>
        <w:ind w:left="2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8E114E">
      <w:start w:val="1"/>
      <w:numFmt w:val="decimal"/>
      <w:lvlText w:val="%4"/>
      <w:lvlJc w:val="left"/>
      <w:pPr>
        <w:ind w:left="2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CEB34C">
      <w:start w:val="1"/>
      <w:numFmt w:val="lowerLetter"/>
      <w:lvlText w:val="%5"/>
      <w:lvlJc w:val="left"/>
      <w:pPr>
        <w:ind w:left="3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FC8158">
      <w:start w:val="1"/>
      <w:numFmt w:val="lowerRoman"/>
      <w:lvlText w:val="%6"/>
      <w:lvlJc w:val="left"/>
      <w:pPr>
        <w:ind w:left="4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F210FC">
      <w:start w:val="1"/>
      <w:numFmt w:val="decimal"/>
      <w:lvlText w:val="%7"/>
      <w:lvlJc w:val="left"/>
      <w:pPr>
        <w:ind w:left="4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964F72">
      <w:start w:val="1"/>
      <w:numFmt w:val="lowerLetter"/>
      <w:lvlText w:val="%8"/>
      <w:lvlJc w:val="left"/>
      <w:pPr>
        <w:ind w:left="5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E28138">
      <w:start w:val="1"/>
      <w:numFmt w:val="lowerRoman"/>
      <w:lvlText w:val="%9"/>
      <w:lvlJc w:val="left"/>
      <w:pPr>
        <w:ind w:left="6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ABC76A6"/>
    <w:multiLevelType w:val="hybridMultilevel"/>
    <w:tmpl w:val="1222271E"/>
    <w:lvl w:ilvl="0" w:tplc="FF8EAF14">
      <w:start w:val="4"/>
      <w:numFmt w:val="decimal"/>
      <w:lvlText w:val="%1.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1CCCA2">
      <w:start w:val="1"/>
      <w:numFmt w:val="lowerLetter"/>
      <w:lvlText w:val="%2"/>
      <w:lvlJc w:val="left"/>
      <w:pPr>
        <w:ind w:left="1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86CB8E">
      <w:start w:val="1"/>
      <w:numFmt w:val="lowerRoman"/>
      <w:lvlText w:val="%3"/>
      <w:lvlJc w:val="left"/>
      <w:pPr>
        <w:ind w:left="2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24CF0">
      <w:start w:val="1"/>
      <w:numFmt w:val="decimal"/>
      <w:lvlText w:val="%4"/>
      <w:lvlJc w:val="left"/>
      <w:pPr>
        <w:ind w:left="2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C00EDE">
      <w:start w:val="1"/>
      <w:numFmt w:val="lowerLetter"/>
      <w:lvlText w:val="%5"/>
      <w:lvlJc w:val="left"/>
      <w:pPr>
        <w:ind w:left="3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D8B30E">
      <w:start w:val="1"/>
      <w:numFmt w:val="lowerRoman"/>
      <w:lvlText w:val="%6"/>
      <w:lvlJc w:val="left"/>
      <w:pPr>
        <w:ind w:left="4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C220E8">
      <w:start w:val="1"/>
      <w:numFmt w:val="decimal"/>
      <w:lvlText w:val="%7"/>
      <w:lvlJc w:val="left"/>
      <w:pPr>
        <w:ind w:left="4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46432A">
      <w:start w:val="1"/>
      <w:numFmt w:val="lowerLetter"/>
      <w:lvlText w:val="%8"/>
      <w:lvlJc w:val="left"/>
      <w:pPr>
        <w:ind w:left="5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9003D8">
      <w:start w:val="1"/>
      <w:numFmt w:val="lowerRoman"/>
      <w:lvlText w:val="%9"/>
      <w:lvlJc w:val="left"/>
      <w:pPr>
        <w:ind w:left="6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20A1578"/>
    <w:multiLevelType w:val="hybridMultilevel"/>
    <w:tmpl w:val="96C21E60"/>
    <w:lvl w:ilvl="0" w:tplc="9E62AF1E">
      <w:start w:val="1"/>
      <w:numFmt w:val="decimal"/>
      <w:lvlText w:val="%1."/>
      <w:lvlJc w:val="left"/>
      <w:pPr>
        <w:ind w:left="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52463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96AB98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7E864A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069976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F0E81C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58D1C2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A6D214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5E7E9C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76200EF"/>
    <w:multiLevelType w:val="hybridMultilevel"/>
    <w:tmpl w:val="04CA28E4"/>
    <w:lvl w:ilvl="0" w:tplc="3C0CEF04">
      <w:start w:val="1"/>
      <w:numFmt w:val="decimal"/>
      <w:lvlText w:val="%1."/>
      <w:lvlJc w:val="left"/>
      <w:pPr>
        <w:ind w:left="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00E04A">
      <w:start w:val="1"/>
      <w:numFmt w:val="lowerLetter"/>
      <w:lvlText w:val="%2"/>
      <w:lvlJc w:val="left"/>
      <w:pPr>
        <w:ind w:left="1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6AA3B2">
      <w:start w:val="1"/>
      <w:numFmt w:val="lowerRoman"/>
      <w:lvlText w:val="%3"/>
      <w:lvlJc w:val="left"/>
      <w:pPr>
        <w:ind w:left="2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2B010">
      <w:start w:val="1"/>
      <w:numFmt w:val="decimal"/>
      <w:lvlText w:val="%4"/>
      <w:lvlJc w:val="left"/>
      <w:pPr>
        <w:ind w:left="2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106AF4">
      <w:start w:val="1"/>
      <w:numFmt w:val="lowerLetter"/>
      <w:lvlText w:val="%5"/>
      <w:lvlJc w:val="left"/>
      <w:pPr>
        <w:ind w:left="3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8D118">
      <w:start w:val="1"/>
      <w:numFmt w:val="lowerRoman"/>
      <w:lvlText w:val="%6"/>
      <w:lvlJc w:val="left"/>
      <w:pPr>
        <w:ind w:left="4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704B88">
      <w:start w:val="1"/>
      <w:numFmt w:val="decimal"/>
      <w:lvlText w:val="%7"/>
      <w:lvlJc w:val="left"/>
      <w:pPr>
        <w:ind w:left="4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7E1B4C">
      <w:start w:val="1"/>
      <w:numFmt w:val="lowerLetter"/>
      <w:lvlText w:val="%8"/>
      <w:lvlJc w:val="left"/>
      <w:pPr>
        <w:ind w:left="5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A465A8">
      <w:start w:val="1"/>
      <w:numFmt w:val="lowerRoman"/>
      <w:lvlText w:val="%9"/>
      <w:lvlJc w:val="left"/>
      <w:pPr>
        <w:ind w:left="6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9E4429F"/>
    <w:multiLevelType w:val="hybridMultilevel"/>
    <w:tmpl w:val="FB0A63AE"/>
    <w:lvl w:ilvl="0" w:tplc="97120D90">
      <w:start w:val="1"/>
      <w:numFmt w:val="decimal"/>
      <w:lvlText w:val="%1."/>
      <w:lvlJc w:val="left"/>
      <w:pPr>
        <w:ind w:left="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4630A4">
      <w:start w:val="1"/>
      <w:numFmt w:val="lowerLetter"/>
      <w:lvlText w:val="%2"/>
      <w:lvlJc w:val="left"/>
      <w:pPr>
        <w:ind w:left="1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C6E3C8">
      <w:start w:val="1"/>
      <w:numFmt w:val="lowerRoman"/>
      <w:lvlText w:val="%3"/>
      <w:lvlJc w:val="left"/>
      <w:pPr>
        <w:ind w:left="2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E88CCE">
      <w:start w:val="1"/>
      <w:numFmt w:val="decimal"/>
      <w:lvlText w:val="%4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F63152">
      <w:start w:val="1"/>
      <w:numFmt w:val="lowerLetter"/>
      <w:lvlText w:val="%5"/>
      <w:lvlJc w:val="left"/>
      <w:pPr>
        <w:ind w:left="3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E8ABF0">
      <w:start w:val="1"/>
      <w:numFmt w:val="lowerRoman"/>
      <w:lvlText w:val="%6"/>
      <w:lvlJc w:val="left"/>
      <w:pPr>
        <w:ind w:left="4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52006E">
      <w:start w:val="1"/>
      <w:numFmt w:val="decimal"/>
      <w:lvlText w:val="%7"/>
      <w:lvlJc w:val="left"/>
      <w:pPr>
        <w:ind w:left="4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00D21A">
      <w:start w:val="1"/>
      <w:numFmt w:val="lowerLetter"/>
      <w:lvlText w:val="%8"/>
      <w:lvlJc w:val="left"/>
      <w:pPr>
        <w:ind w:left="5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644312">
      <w:start w:val="1"/>
      <w:numFmt w:val="lowerRoman"/>
      <w:lvlText w:val="%9"/>
      <w:lvlJc w:val="left"/>
      <w:pPr>
        <w:ind w:left="6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3D8232A"/>
    <w:multiLevelType w:val="hybridMultilevel"/>
    <w:tmpl w:val="58424ED2"/>
    <w:lvl w:ilvl="0" w:tplc="1CF41E9A">
      <w:start w:val="1"/>
      <w:numFmt w:val="decimal"/>
      <w:lvlText w:val="%1.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A89D78">
      <w:start w:val="1"/>
      <w:numFmt w:val="lowerLetter"/>
      <w:lvlText w:val="%2"/>
      <w:lvlJc w:val="left"/>
      <w:pPr>
        <w:ind w:left="1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A28680">
      <w:start w:val="1"/>
      <w:numFmt w:val="lowerRoman"/>
      <w:lvlText w:val="%3"/>
      <w:lvlJc w:val="left"/>
      <w:pPr>
        <w:ind w:left="2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B6AD46">
      <w:start w:val="1"/>
      <w:numFmt w:val="decimal"/>
      <w:lvlText w:val="%4"/>
      <w:lvlJc w:val="left"/>
      <w:pPr>
        <w:ind w:left="2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8660D0">
      <w:start w:val="1"/>
      <w:numFmt w:val="lowerLetter"/>
      <w:lvlText w:val="%5"/>
      <w:lvlJc w:val="left"/>
      <w:pPr>
        <w:ind w:left="3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62160">
      <w:start w:val="1"/>
      <w:numFmt w:val="lowerRoman"/>
      <w:lvlText w:val="%6"/>
      <w:lvlJc w:val="left"/>
      <w:pPr>
        <w:ind w:left="4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CCBA34">
      <w:start w:val="1"/>
      <w:numFmt w:val="decimal"/>
      <w:lvlText w:val="%7"/>
      <w:lvlJc w:val="left"/>
      <w:pPr>
        <w:ind w:left="4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8480BE">
      <w:start w:val="1"/>
      <w:numFmt w:val="lowerLetter"/>
      <w:lvlText w:val="%8"/>
      <w:lvlJc w:val="left"/>
      <w:pPr>
        <w:ind w:left="5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C29462">
      <w:start w:val="1"/>
      <w:numFmt w:val="lowerRoman"/>
      <w:lvlText w:val="%9"/>
      <w:lvlJc w:val="left"/>
      <w:pPr>
        <w:ind w:left="6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06B0527"/>
    <w:multiLevelType w:val="hybridMultilevel"/>
    <w:tmpl w:val="9DA8E7D2"/>
    <w:lvl w:ilvl="0" w:tplc="E82ED676">
      <w:start w:val="1"/>
      <w:numFmt w:val="decimal"/>
      <w:lvlText w:val="%1.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422644">
      <w:start w:val="1"/>
      <w:numFmt w:val="lowerLetter"/>
      <w:lvlText w:val="%2"/>
      <w:lvlJc w:val="left"/>
      <w:pPr>
        <w:ind w:left="1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20FD50">
      <w:start w:val="1"/>
      <w:numFmt w:val="lowerRoman"/>
      <w:lvlText w:val="%3"/>
      <w:lvlJc w:val="left"/>
      <w:pPr>
        <w:ind w:left="2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B0BCAA">
      <w:start w:val="1"/>
      <w:numFmt w:val="decimal"/>
      <w:lvlText w:val="%4"/>
      <w:lvlJc w:val="left"/>
      <w:pPr>
        <w:ind w:left="2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145142">
      <w:start w:val="1"/>
      <w:numFmt w:val="lowerLetter"/>
      <w:lvlText w:val="%5"/>
      <w:lvlJc w:val="left"/>
      <w:pPr>
        <w:ind w:left="3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A22D5A">
      <w:start w:val="1"/>
      <w:numFmt w:val="lowerRoman"/>
      <w:lvlText w:val="%6"/>
      <w:lvlJc w:val="left"/>
      <w:pPr>
        <w:ind w:left="4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64A5E0">
      <w:start w:val="1"/>
      <w:numFmt w:val="decimal"/>
      <w:lvlText w:val="%7"/>
      <w:lvlJc w:val="left"/>
      <w:pPr>
        <w:ind w:left="4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5CCD6E">
      <w:start w:val="1"/>
      <w:numFmt w:val="lowerLetter"/>
      <w:lvlText w:val="%8"/>
      <w:lvlJc w:val="left"/>
      <w:pPr>
        <w:ind w:left="5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3CDFB2">
      <w:start w:val="1"/>
      <w:numFmt w:val="lowerRoman"/>
      <w:lvlText w:val="%9"/>
      <w:lvlJc w:val="left"/>
      <w:pPr>
        <w:ind w:left="6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8E"/>
    <w:rsid w:val="00442E15"/>
    <w:rsid w:val="00944CDE"/>
    <w:rsid w:val="009C678E"/>
    <w:rsid w:val="00A44B75"/>
    <w:rsid w:val="00AF6930"/>
    <w:rsid w:val="00F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8</cp:revision>
  <dcterms:created xsi:type="dcterms:W3CDTF">2023-03-14T10:47:00Z</dcterms:created>
  <dcterms:modified xsi:type="dcterms:W3CDTF">2025-03-19T09:41:00Z</dcterms:modified>
</cp:coreProperties>
</file>